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2B" w:rsidRPr="006B3086" w:rsidRDefault="006B3086" w:rsidP="006B30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B3086">
        <w:rPr>
          <w:rFonts w:ascii="Arial" w:hAnsi="Arial" w:cs="Arial"/>
          <w:b/>
          <w:sz w:val="32"/>
          <w:szCs w:val="32"/>
        </w:rPr>
        <w:t>13.09.2023 Г. № 66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АДМИНИСТРАЦИЯ</w:t>
      </w:r>
    </w:p>
    <w:p w:rsidR="00A93F2B" w:rsidRPr="006B3086" w:rsidRDefault="006B3086" w:rsidP="006B308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ПОСТАНОВЛЕНИЕ</w:t>
      </w:r>
    </w:p>
    <w:p w:rsidR="006B3086" w:rsidRPr="006B3086" w:rsidRDefault="006B3086" w:rsidP="006B3086">
      <w:pPr>
        <w:pStyle w:val="a3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</w:p>
    <w:p w:rsidR="006B3086" w:rsidRPr="006B3086" w:rsidRDefault="006B3086" w:rsidP="006B3086">
      <w:pPr>
        <w:pStyle w:val="a3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№ 79 ОТ 16.12.2019г. «ОБ УТВЕРЖДЕНИИ МУНИЦИПАЛЬНОЙ «ПОЖАРНАЯ БЕЗОПАСНОСТЬ НА ТЕРРИТОРИИ МУНИЦИПАЛЬНОГО ОБРАЗОВАНИЯ «ТИХОНОВКА» НА 2020-2024 Г.Г. (В РЕДАКЦИИ ОТ 11 ИЮНЯ 2020 ГОДА № 34, ОТ 14 ФЕВРАЛЯ 2022 ГОДА № 13)</w:t>
      </w:r>
    </w:p>
    <w:p w:rsidR="006B3086" w:rsidRPr="006B3086" w:rsidRDefault="006B3086" w:rsidP="006B3086">
      <w:pPr>
        <w:pStyle w:val="a3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</w:p>
    <w:p w:rsidR="00A93F2B" w:rsidRPr="006B3086" w:rsidRDefault="00A93F2B" w:rsidP="006B3086">
      <w:pPr>
        <w:pStyle w:val="a3"/>
        <w:spacing w:before="0" w:after="0"/>
        <w:ind w:left="-1134" w:firstLine="708"/>
        <w:jc w:val="both"/>
        <w:rPr>
          <w:rFonts w:ascii="Arial" w:hAnsi="Arial" w:cs="Arial"/>
        </w:rPr>
      </w:pPr>
      <w:r w:rsidRPr="006B3086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муниципального образования «Тихоновка»</w:t>
      </w:r>
    </w:p>
    <w:p w:rsidR="00A93F2B" w:rsidRPr="006B3086" w:rsidRDefault="00A93F2B" w:rsidP="006B3086">
      <w:pPr>
        <w:spacing w:after="0"/>
        <w:ind w:left="-1134" w:firstLine="708"/>
        <w:jc w:val="center"/>
        <w:rPr>
          <w:rFonts w:ascii="Arial" w:hAnsi="Arial" w:cs="Arial"/>
          <w:b/>
          <w:sz w:val="30"/>
          <w:szCs w:val="30"/>
        </w:rPr>
      </w:pPr>
      <w:r w:rsidRPr="006B3086"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A93F2B" w:rsidRPr="006B3086" w:rsidRDefault="00A93F2B" w:rsidP="006B3086">
      <w:pPr>
        <w:spacing w:after="0" w:line="240" w:lineRule="exac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1.Внести следующие изменения и дополнения в постановление № 79 от 16.12.2019 г. </w:t>
      </w:r>
      <w:r w:rsidR="00F349D2" w:rsidRPr="006B3086">
        <w:rPr>
          <w:rFonts w:ascii="Arial" w:hAnsi="Arial" w:cs="Arial"/>
          <w:sz w:val="24"/>
          <w:szCs w:val="24"/>
        </w:rPr>
        <w:t xml:space="preserve">«Об утверждении </w:t>
      </w:r>
      <w:r w:rsidRPr="006B3086">
        <w:rPr>
          <w:rFonts w:ascii="Arial" w:hAnsi="Arial" w:cs="Arial"/>
          <w:sz w:val="24"/>
          <w:szCs w:val="24"/>
        </w:rPr>
        <w:t>муниципальной программы «Пожарная безопасность на территории муниципального образования «Тихоновка» на 2020-2024 гг.»</w:t>
      </w:r>
      <w:r w:rsidR="00F349D2" w:rsidRPr="006B3086">
        <w:rPr>
          <w:rFonts w:ascii="Arial" w:hAnsi="Arial" w:cs="Arial"/>
          <w:sz w:val="24"/>
          <w:szCs w:val="24"/>
        </w:rPr>
        <w:t xml:space="preserve"> (в редакции от 11 июня 2020 года № 34, от 14 февраля 2022 года</w:t>
      </w:r>
      <w:r w:rsidR="00C657ED" w:rsidRPr="006B3086">
        <w:rPr>
          <w:rFonts w:ascii="Arial" w:hAnsi="Arial" w:cs="Arial"/>
          <w:sz w:val="24"/>
          <w:szCs w:val="24"/>
        </w:rPr>
        <w:t xml:space="preserve"> № 13)</w:t>
      </w:r>
      <w:r w:rsidRPr="006B3086">
        <w:rPr>
          <w:rFonts w:ascii="Arial" w:hAnsi="Arial" w:cs="Arial"/>
          <w:sz w:val="24"/>
          <w:szCs w:val="24"/>
        </w:rPr>
        <w:t>:</w:t>
      </w:r>
    </w:p>
    <w:p w:rsidR="00A93F2B" w:rsidRPr="006B3086" w:rsidRDefault="00A93F2B" w:rsidP="006B3086">
      <w:pPr>
        <w:spacing w:after="0" w:line="240" w:lineRule="exact"/>
        <w:ind w:left="-1134" w:firstLine="708"/>
        <w:jc w:val="both"/>
        <w:rPr>
          <w:rFonts w:ascii="Arial" w:hAnsi="Arial" w:cs="Arial"/>
          <w:color w:val="C00000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1)  </w:t>
      </w:r>
      <w:r w:rsidR="00C657ED" w:rsidRPr="006B3086">
        <w:rPr>
          <w:rFonts w:ascii="Arial" w:hAnsi="Arial" w:cs="Arial"/>
          <w:sz w:val="24"/>
          <w:szCs w:val="24"/>
        </w:rPr>
        <w:t>Приложение №1 к П</w:t>
      </w:r>
      <w:r w:rsidRPr="006B3086">
        <w:rPr>
          <w:rFonts w:ascii="Arial" w:hAnsi="Arial" w:cs="Arial"/>
          <w:sz w:val="24"/>
          <w:szCs w:val="24"/>
        </w:rPr>
        <w:t>рограмме «Перечень программных ме</w:t>
      </w:r>
      <w:r w:rsidR="00C657ED" w:rsidRPr="006B3086">
        <w:rPr>
          <w:rFonts w:ascii="Arial" w:hAnsi="Arial" w:cs="Arial"/>
          <w:sz w:val="24"/>
          <w:szCs w:val="24"/>
        </w:rPr>
        <w:t xml:space="preserve">роприятий» читать в новой редакции: </w:t>
      </w:r>
    </w:p>
    <w:p w:rsidR="00C40B0C" w:rsidRPr="006B3086" w:rsidRDefault="00C40B0C" w:rsidP="006B3086">
      <w:pPr>
        <w:pStyle w:val="a8"/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Приложение№1 </w:t>
      </w:r>
    </w:p>
    <w:p w:rsidR="00C40B0C" w:rsidRPr="006B3086" w:rsidRDefault="00C40B0C" w:rsidP="006B3086">
      <w:pPr>
        <w:pStyle w:val="a6"/>
        <w:spacing w:after="0" w:line="240" w:lineRule="exact"/>
        <w:ind w:left="-1134" w:firstLine="708"/>
        <w:jc w:val="right"/>
        <w:rPr>
          <w:rFonts w:ascii="Courier New" w:hAnsi="Courier New" w:cs="Courier New"/>
          <w:i w:val="0"/>
          <w:sz w:val="22"/>
          <w:szCs w:val="22"/>
        </w:rPr>
      </w:pPr>
      <w:r w:rsidRPr="006B308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C40B0C" w:rsidRPr="006B3086" w:rsidRDefault="00C40B0C" w:rsidP="006B308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«Пожарная безопасность на территории</w:t>
      </w:r>
    </w:p>
    <w:p w:rsidR="00C40B0C" w:rsidRPr="006B3086" w:rsidRDefault="00C40B0C" w:rsidP="006B308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C40B0C" w:rsidRPr="006B3086" w:rsidRDefault="00C40B0C" w:rsidP="006B308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на 2020-2024 годы»</w:t>
      </w:r>
    </w:p>
    <w:p w:rsidR="00C40B0C" w:rsidRDefault="00C40B0C" w:rsidP="006B3086">
      <w:pPr>
        <w:pStyle w:val="a8"/>
        <w:spacing w:after="0"/>
        <w:ind w:left="-1134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40B0C" w:rsidRDefault="00C40B0C" w:rsidP="006B3086">
      <w:pPr>
        <w:pStyle w:val="a8"/>
        <w:spacing w:after="0"/>
        <w:ind w:left="-1134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программных мероприятий</w:t>
      </w:r>
    </w:p>
    <w:p w:rsidR="00C40B0C" w:rsidRDefault="00C40B0C" w:rsidP="00C40B0C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C40B0C" w:rsidRPr="006B3086" w:rsidTr="00A55314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Примечание</w:t>
            </w:r>
          </w:p>
        </w:tc>
      </w:tr>
      <w:tr w:rsidR="00C40B0C" w:rsidRPr="006B3086" w:rsidTr="00A5531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0B0C" w:rsidRPr="006B3086" w:rsidTr="00A5531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2022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99,0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Оказание методической помощи учреждениям и предприятиям всех форм собственности </w:t>
            </w:r>
            <w:r w:rsidR="0060060F" w:rsidRPr="006B3086">
              <w:rPr>
                <w:rFonts w:ascii="Courier New" w:hAnsi="Courier New" w:cs="Courier New"/>
                <w:lang w:eastAsia="en-US"/>
              </w:rPr>
              <w:t>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6.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17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17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Проведение замеров  сопротивления электропроводки в здании </w:t>
            </w:r>
            <w:r w:rsidR="007C35B0" w:rsidRPr="006B3086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6B3086">
              <w:rPr>
                <w:rFonts w:ascii="Courier New" w:hAnsi="Courier New" w:cs="Courier New"/>
                <w:lang w:eastAsia="en-US"/>
              </w:rPr>
              <w:t>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6B3086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6B308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40B0C" w:rsidRPr="006B308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13)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64,0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6B308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C40B0C" w:rsidRPr="006B3086" w:rsidRDefault="00C40B0C" w:rsidP="0060060F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здание библиотеки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C40B0C" w:rsidRPr="006B308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6B308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75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60060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7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6B308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6B308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6B308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C40B0C" w:rsidRPr="006B308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C40B0C" w:rsidRPr="006B308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C40B0C" w:rsidRPr="006B308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1335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>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270,0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270,0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265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>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265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265</w:t>
            </w:r>
            <w:r w:rsidR="00C40B0C" w:rsidRPr="006B308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45,0</w:t>
            </w: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DB77CF" w:rsidRPr="006B308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DB77CF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F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6B308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DB77CF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18</w:t>
            </w:r>
            <w:r w:rsidR="00A55314" w:rsidRPr="006B3086">
              <w:rPr>
                <w:rFonts w:ascii="Courier New" w:eastAsia="Times New Roman" w:hAnsi="Courier New" w:cs="Courier New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A5531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6B308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6B308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2341,0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7C35B0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F576BE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F576BE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6B308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A93F2B" w:rsidRPr="006B3086" w:rsidRDefault="00A93F2B" w:rsidP="00A93F2B">
      <w:pPr>
        <w:spacing w:after="0" w:line="315" w:lineRule="atLeast"/>
        <w:jc w:val="both"/>
        <w:rPr>
          <w:rFonts w:ascii="Courier New" w:hAnsi="Courier New" w:cs="Courier New"/>
        </w:rPr>
      </w:pPr>
    </w:p>
    <w:p w:rsidR="00162D6E" w:rsidRPr="006B3086" w:rsidRDefault="00162D6E" w:rsidP="006B3086">
      <w:pPr>
        <w:spacing w:after="0"/>
        <w:ind w:left="-1134"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</w:rPr>
        <w:t xml:space="preserve">2) </w:t>
      </w:r>
      <w:r w:rsidR="00C657ED" w:rsidRPr="006B3086">
        <w:rPr>
          <w:rFonts w:ascii="Arial" w:hAnsi="Arial" w:cs="Arial"/>
          <w:sz w:val="24"/>
          <w:szCs w:val="24"/>
        </w:rPr>
        <w:t xml:space="preserve">в </w:t>
      </w:r>
      <w:r w:rsidR="006B3086" w:rsidRPr="006B3086">
        <w:rPr>
          <w:rFonts w:ascii="Arial" w:hAnsi="Arial" w:cs="Arial"/>
          <w:sz w:val="24"/>
          <w:szCs w:val="24"/>
        </w:rPr>
        <w:t>Паспорте Программы графу</w:t>
      </w:r>
      <w:r w:rsidRPr="006B3086">
        <w:rPr>
          <w:rFonts w:ascii="Arial" w:hAnsi="Arial" w:cs="Arial"/>
          <w:sz w:val="24"/>
          <w:szCs w:val="24"/>
        </w:rPr>
        <w:t xml:space="preserve"> «Объемы и источники финансирования Программы» </w:t>
      </w:r>
      <w:r w:rsidR="00C657ED" w:rsidRPr="006B3086">
        <w:rPr>
          <w:rFonts w:ascii="Arial" w:hAnsi="Arial" w:cs="Arial"/>
          <w:sz w:val="24"/>
          <w:szCs w:val="24"/>
        </w:rPr>
        <w:t>читать в новой редакции «</w:t>
      </w:r>
      <w:r w:rsidRPr="006B3086">
        <w:rPr>
          <w:rFonts w:ascii="Arial" w:hAnsi="Arial" w:cs="Arial"/>
          <w:sz w:val="24"/>
          <w:szCs w:val="24"/>
          <w:lang w:eastAsia="en-US"/>
        </w:rPr>
        <w:t>Прогнозная (справочная) оценка расходов на реализацию Программы из бю</w:t>
      </w:r>
      <w:r w:rsidR="00F576BE" w:rsidRPr="006B3086">
        <w:rPr>
          <w:rFonts w:ascii="Arial" w:hAnsi="Arial" w:cs="Arial"/>
          <w:sz w:val="24"/>
          <w:szCs w:val="24"/>
          <w:lang w:eastAsia="en-US"/>
        </w:rPr>
        <w:t>джета сельского поселения – 2341</w:t>
      </w:r>
      <w:r w:rsidRPr="006B3086">
        <w:rPr>
          <w:rFonts w:ascii="Arial" w:hAnsi="Arial" w:cs="Arial"/>
          <w:sz w:val="24"/>
          <w:szCs w:val="24"/>
          <w:lang w:eastAsia="en-US"/>
        </w:rPr>
        <w:t>,0 тыс. рублей, в том числе по годам:</w:t>
      </w:r>
    </w:p>
    <w:p w:rsidR="00162D6E" w:rsidRPr="006B3086" w:rsidRDefault="00F576BE" w:rsidP="006B308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>2020 год – 338</w:t>
      </w:r>
      <w:r w:rsidR="00C40B0C" w:rsidRPr="006B3086">
        <w:rPr>
          <w:rFonts w:ascii="Arial" w:hAnsi="Arial" w:cs="Arial"/>
          <w:sz w:val="24"/>
          <w:szCs w:val="24"/>
          <w:lang w:eastAsia="en-US"/>
        </w:rPr>
        <w:t>,0</w:t>
      </w:r>
      <w:r w:rsidR="00162D6E" w:rsidRPr="006B3086">
        <w:rPr>
          <w:rFonts w:ascii="Arial" w:hAnsi="Arial" w:cs="Arial"/>
          <w:sz w:val="24"/>
          <w:szCs w:val="24"/>
          <w:lang w:eastAsia="en-US"/>
        </w:rPr>
        <w:t>тыс.руб.</w:t>
      </w:r>
    </w:p>
    <w:p w:rsidR="00162D6E" w:rsidRPr="006B3086" w:rsidRDefault="00C40B0C" w:rsidP="006B308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 xml:space="preserve">2021 год –344,0 </w:t>
      </w:r>
      <w:proofErr w:type="spellStart"/>
      <w:r w:rsidR="00162D6E" w:rsidRPr="006B308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6B3086">
        <w:rPr>
          <w:rFonts w:ascii="Arial" w:hAnsi="Arial" w:cs="Arial"/>
          <w:sz w:val="24"/>
          <w:szCs w:val="24"/>
          <w:lang w:eastAsia="en-US"/>
        </w:rPr>
        <w:t>.</w:t>
      </w:r>
    </w:p>
    <w:p w:rsidR="00162D6E" w:rsidRPr="006B3086" w:rsidRDefault="00C40B0C" w:rsidP="006B3086">
      <w:pPr>
        <w:widowControl w:val="0"/>
        <w:suppressAutoHyphens/>
        <w:autoSpaceDE w:val="0"/>
        <w:autoSpaceDN w:val="0"/>
        <w:adjustRightInd w:val="0"/>
        <w:spacing w:after="0"/>
        <w:ind w:left="-1134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>2022 год – 342</w:t>
      </w:r>
      <w:r w:rsidR="00162D6E" w:rsidRPr="006B3086">
        <w:rPr>
          <w:rFonts w:ascii="Arial" w:hAnsi="Arial" w:cs="Arial"/>
          <w:sz w:val="24"/>
          <w:szCs w:val="24"/>
          <w:lang w:eastAsia="en-US"/>
        </w:rPr>
        <w:t>,0тыс.руб.</w:t>
      </w:r>
    </w:p>
    <w:p w:rsidR="00162D6E" w:rsidRPr="006B3086" w:rsidRDefault="00F576BE" w:rsidP="006B3086">
      <w:pPr>
        <w:widowControl w:val="0"/>
        <w:suppressAutoHyphens/>
        <w:autoSpaceDE w:val="0"/>
        <w:autoSpaceDN w:val="0"/>
        <w:adjustRightInd w:val="0"/>
        <w:spacing w:after="0"/>
        <w:ind w:left="-1134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>2023 год –681</w:t>
      </w:r>
      <w:r w:rsidR="00162D6E" w:rsidRPr="006B3086">
        <w:rPr>
          <w:rFonts w:ascii="Arial" w:hAnsi="Arial" w:cs="Arial"/>
          <w:sz w:val="24"/>
          <w:szCs w:val="24"/>
          <w:lang w:eastAsia="en-US"/>
        </w:rPr>
        <w:t xml:space="preserve">,0 </w:t>
      </w:r>
      <w:proofErr w:type="spellStart"/>
      <w:r w:rsidR="00162D6E" w:rsidRPr="006B308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6B3086">
        <w:rPr>
          <w:rFonts w:ascii="Arial" w:hAnsi="Arial" w:cs="Arial"/>
          <w:sz w:val="24"/>
          <w:szCs w:val="24"/>
          <w:lang w:eastAsia="en-US"/>
        </w:rPr>
        <w:t>.</w:t>
      </w:r>
    </w:p>
    <w:p w:rsidR="00FE01A4" w:rsidRPr="006B3086" w:rsidRDefault="00F576BE" w:rsidP="006B308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>2024 год -636</w:t>
      </w:r>
      <w:r w:rsidR="00162D6E" w:rsidRPr="006B3086">
        <w:rPr>
          <w:rFonts w:ascii="Arial" w:hAnsi="Arial" w:cs="Arial"/>
          <w:sz w:val="24"/>
          <w:szCs w:val="24"/>
          <w:lang w:eastAsia="en-US"/>
        </w:rPr>
        <w:t xml:space="preserve">,0 </w:t>
      </w:r>
      <w:proofErr w:type="spellStart"/>
      <w:r w:rsidR="00162D6E" w:rsidRPr="006B308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6B3086">
        <w:rPr>
          <w:rFonts w:ascii="Arial" w:hAnsi="Arial" w:cs="Arial"/>
          <w:sz w:val="24"/>
          <w:szCs w:val="24"/>
          <w:lang w:eastAsia="en-US"/>
        </w:rPr>
        <w:t>.</w:t>
      </w:r>
      <w:r w:rsidR="00C657ED" w:rsidRPr="006B3086">
        <w:rPr>
          <w:rFonts w:ascii="Arial" w:hAnsi="Arial" w:cs="Arial"/>
          <w:sz w:val="24"/>
          <w:szCs w:val="24"/>
          <w:lang w:eastAsia="en-US"/>
        </w:rPr>
        <w:t>»</w:t>
      </w:r>
      <w:r w:rsidR="00162D6E" w:rsidRPr="006B3086">
        <w:rPr>
          <w:rFonts w:ascii="Arial" w:hAnsi="Arial" w:cs="Arial"/>
          <w:sz w:val="24"/>
          <w:szCs w:val="24"/>
          <w:lang w:eastAsia="en-US"/>
        </w:rPr>
        <w:t>;</w:t>
      </w:r>
    </w:p>
    <w:p w:rsidR="00162D6E" w:rsidRPr="006B3086" w:rsidRDefault="00162D6E" w:rsidP="006B3086">
      <w:pPr>
        <w:shd w:val="clear" w:color="auto" w:fill="FFFFFF"/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  <w:lang w:eastAsia="en-US"/>
        </w:rPr>
        <w:t xml:space="preserve">3)  в Паспорт программы пункт </w:t>
      </w:r>
      <w:r w:rsidR="006B3086" w:rsidRPr="006B3086">
        <w:rPr>
          <w:rFonts w:ascii="Arial" w:hAnsi="Arial" w:cs="Arial"/>
          <w:sz w:val="24"/>
          <w:szCs w:val="24"/>
          <w:lang w:eastAsia="en-US"/>
        </w:rPr>
        <w:t>«4</w:t>
      </w:r>
      <w:r w:rsidRPr="006B3086">
        <w:rPr>
          <w:rFonts w:ascii="Arial" w:hAnsi="Arial" w:cs="Arial"/>
          <w:sz w:val="24"/>
          <w:szCs w:val="24"/>
        </w:rPr>
        <w:t>. Ресурсное обеспечение Программы»</w:t>
      </w:r>
      <w:r w:rsidR="00C657ED" w:rsidRPr="006B3086">
        <w:rPr>
          <w:rFonts w:ascii="Arial" w:hAnsi="Arial" w:cs="Arial"/>
          <w:sz w:val="24"/>
          <w:szCs w:val="24"/>
        </w:rPr>
        <w:t xml:space="preserve"> читать в новой редакции:</w:t>
      </w:r>
    </w:p>
    <w:p w:rsidR="00162D6E" w:rsidRPr="006B3086" w:rsidRDefault="00C657ED" w:rsidP="006B308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«</w:t>
      </w:r>
      <w:r w:rsidR="00162D6E" w:rsidRPr="006B3086">
        <w:rPr>
          <w:rFonts w:ascii="Arial" w:hAnsi="Arial" w:cs="Arial"/>
          <w:sz w:val="24"/>
          <w:szCs w:val="24"/>
        </w:rPr>
        <w:t xml:space="preserve">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</w:t>
      </w:r>
      <w:r w:rsidR="00F576BE" w:rsidRPr="006B3086">
        <w:rPr>
          <w:rFonts w:ascii="Arial" w:hAnsi="Arial" w:cs="Arial"/>
          <w:sz w:val="24"/>
          <w:szCs w:val="24"/>
        </w:rPr>
        <w:t>2341</w:t>
      </w:r>
      <w:r w:rsidR="00162D6E" w:rsidRPr="006B3086">
        <w:rPr>
          <w:rFonts w:ascii="Arial" w:hAnsi="Arial" w:cs="Arial"/>
          <w:sz w:val="24"/>
          <w:szCs w:val="24"/>
        </w:rPr>
        <w:t xml:space="preserve">,0 тыс. рублей, в том </w:t>
      </w:r>
      <w:r w:rsidR="00F576BE" w:rsidRPr="006B3086">
        <w:rPr>
          <w:rFonts w:ascii="Arial" w:hAnsi="Arial" w:cs="Arial"/>
          <w:sz w:val="24"/>
          <w:szCs w:val="24"/>
        </w:rPr>
        <w:t>числе по годам: 2020 год – 338</w:t>
      </w:r>
      <w:r w:rsidR="00C40B0C" w:rsidRPr="006B3086">
        <w:rPr>
          <w:rFonts w:ascii="Arial" w:hAnsi="Arial" w:cs="Arial"/>
          <w:sz w:val="24"/>
          <w:szCs w:val="24"/>
        </w:rPr>
        <w:t>,0</w:t>
      </w:r>
      <w:r w:rsidR="00162D6E" w:rsidRPr="006B3086">
        <w:rPr>
          <w:rFonts w:ascii="Arial" w:hAnsi="Arial" w:cs="Arial"/>
          <w:sz w:val="24"/>
          <w:szCs w:val="24"/>
        </w:rPr>
        <w:t xml:space="preserve"> тыс. рублей, 2021</w:t>
      </w:r>
      <w:r w:rsidR="00C40B0C" w:rsidRPr="006B3086">
        <w:rPr>
          <w:rFonts w:ascii="Arial" w:hAnsi="Arial" w:cs="Arial"/>
          <w:sz w:val="24"/>
          <w:szCs w:val="24"/>
        </w:rPr>
        <w:t xml:space="preserve"> год – 344,0 тыс. рублей, 2022 год – 3</w:t>
      </w:r>
      <w:r w:rsidR="00F576BE" w:rsidRPr="006B3086">
        <w:rPr>
          <w:rFonts w:ascii="Arial" w:hAnsi="Arial" w:cs="Arial"/>
          <w:sz w:val="24"/>
          <w:szCs w:val="24"/>
        </w:rPr>
        <w:t>42,0 тыс. рублей, 2023 год – 681</w:t>
      </w:r>
      <w:r w:rsidR="00162D6E" w:rsidRPr="006B3086">
        <w:rPr>
          <w:rFonts w:ascii="Arial" w:hAnsi="Arial" w:cs="Arial"/>
          <w:sz w:val="24"/>
          <w:szCs w:val="24"/>
        </w:rPr>
        <w:t xml:space="preserve">,0 </w:t>
      </w:r>
      <w:proofErr w:type="spellStart"/>
      <w:proofErr w:type="gramStart"/>
      <w:r w:rsidR="00162D6E"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F576BE" w:rsidRPr="006B3086">
        <w:rPr>
          <w:rFonts w:ascii="Arial" w:hAnsi="Arial" w:cs="Arial"/>
          <w:sz w:val="24"/>
          <w:szCs w:val="24"/>
        </w:rPr>
        <w:t>, 2024 – 636</w:t>
      </w:r>
      <w:r w:rsidR="00162D6E" w:rsidRPr="006B3086">
        <w:rPr>
          <w:rFonts w:ascii="Arial" w:hAnsi="Arial" w:cs="Arial"/>
          <w:sz w:val="24"/>
          <w:szCs w:val="24"/>
        </w:rPr>
        <w:t xml:space="preserve">,0 </w:t>
      </w:r>
      <w:proofErr w:type="spellStart"/>
      <w:r w:rsidR="00162D6E"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r w:rsidRPr="006B3086">
        <w:rPr>
          <w:rFonts w:ascii="Arial" w:hAnsi="Arial" w:cs="Arial"/>
          <w:sz w:val="24"/>
          <w:szCs w:val="24"/>
        </w:rPr>
        <w:t>.»</w:t>
      </w:r>
      <w:r w:rsidR="00085D4C" w:rsidRPr="006B3086">
        <w:rPr>
          <w:rFonts w:ascii="Arial" w:hAnsi="Arial" w:cs="Arial"/>
          <w:sz w:val="24"/>
          <w:szCs w:val="24"/>
        </w:rPr>
        <w:t>.</w:t>
      </w:r>
    </w:p>
    <w:p w:rsidR="00A93F2B" w:rsidRPr="006B3086" w:rsidRDefault="00162D6E" w:rsidP="006B308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color w:val="000000"/>
          <w:sz w:val="24"/>
          <w:szCs w:val="24"/>
        </w:rPr>
        <w:t>2</w:t>
      </w:r>
      <w:r w:rsidR="00A93F2B" w:rsidRPr="006B3086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</w:t>
      </w:r>
      <w:r w:rsidRPr="006B3086">
        <w:rPr>
          <w:rFonts w:ascii="Arial" w:hAnsi="Arial" w:cs="Arial"/>
          <w:color w:val="000000"/>
          <w:sz w:val="24"/>
          <w:szCs w:val="24"/>
        </w:rPr>
        <w:t xml:space="preserve"> с момента его опубликования в В</w:t>
      </w:r>
      <w:r w:rsidR="00A93F2B" w:rsidRPr="006B3086">
        <w:rPr>
          <w:rFonts w:ascii="Arial" w:hAnsi="Arial" w:cs="Arial"/>
          <w:color w:val="000000"/>
          <w:sz w:val="24"/>
          <w:szCs w:val="24"/>
        </w:rPr>
        <w:t>естнике МО «</w:t>
      </w:r>
      <w:r w:rsidR="006B3086" w:rsidRPr="006B3086">
        <w:rPr>
          <w:rFonts w:ascii="Arial" w:hAnsi="Arial" w:cs="Arial"/>
          <w:color w:val="000000"/>
          <w:sz w:val="24"/>
          <w:szCs w:val="24"/>
        </w:rPr>
        <w:t>Тихоновка» и</w:t>
      </w:r>
      <w:r w:rsidRPr="006B3086">
        <w:rPr>
          <w:rFonts w:ascii="Arial" w:hAnsi="Arial" w:cs="Arial"/>
          <w:color w:val="000000"/>
          <w:sz w:val="24"/>
          <w:szCs w:val="24"/>
        </w:rPr>
        <w:t xml:space="preserve"> размещения в информационно-телекоммуникационной сети Интернет на официальном сайте администрации МО «Боханский район». </w:t>
      </w:r>
    </w:p>
    <w:p w:rsidR="00A93F2B" w:rsidRPr="006B3086" w:rsidRDefault="00162D6E" w:rsidP="006B308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color w:val="000000"/>
          <w:sz w:val="24"/>
          <w:szCs w:val="24"/>
        </w:rPr>
        <w:t>3</w:t>
      </w:r>
      <w:r w:rsidR="00A93F2B" w:rsidRPr="006B3086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93F2B" w:rsidRPr="006B3086" w:rsidRDefault="00A93F2B" w:rsidP="006B308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</w:p>
    <w:p w:rsidR="00A93F2B" w:rsidRPr="006B3086" w:rsidRDefault="00A93F2B" w:rsidP="006B308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</w:p>
    <w:p w:rsidR="006B3086" w:rsidRDefault="00A93F2B" w:rsidP="006B308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Глава М</w:t>
      </w:r>
      <w:r w:rsidR="006B3086">
        <w:rPr>
          <w:rFonts w:ascii="Arial" w:hAnsi="Arial" w:cs="Arial"/>
          <w:sz w:val="24"/>
          <w:szCs w:val="24"/>
        </w:rPr>
        <w:t>О «Тихоновка»</w:t>
      </w:r>
    </w:p>
    <w:p w:rsidR="00A93F2B" w:rsidRPr="006B3086" w:rsidRDefault="00A93F2B" w:rsidP="006B308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М.В. Скоробогатова</w:t>
      </w:r>
    </w:p>
    <w:p w:rsidR="00A93F2B" w:rsidRPr="006B308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Утверждена</w:t>
      </w:r>
    </w:p>
    <w:p w:rsidR="00A93F2B" w:rsidRPr="006B308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постановлением администрации</w:t>
      </w:r>
    </w:p>
    <w:p w:rsidR="00A93F2B" w:rsidRPr="006B308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муниципального образования «Тихоновка» от 16.12.2019 г. № 79</w:t>
      </w:r>
    </w:p>
    <w:p w:rsidR="00085D4C" w:rsidRPr="006B3086" w:rsidRDefault="00162D6E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(с измен. от 11.06.2020 г. постановление № 34</w:t>
      </w:r>
      <w:r w:rsidR="00C657ED" w:rsidRPr="006B3086">
        <w:rPr>
          <w:rFonts w:ascii="Courier New" w:hAnsi="Courier New" w:cs="Courier New"/>
        </w:rPr>
        <w:t>,</w:t>
      </w:r>
    </w:p>
    <w:p w:rsidR="00DB77CF" w:rsidRPr="006B3086" w:rsidRDefault="00DB77CF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с измен. о</w:t>
      </w:r>
      <w:r w:rsidR="00085D4C" w:rsidRPr="006B3086">
        <w:rPr>
          <w:rFonts w:ascii="Courier New" w:hAnsi="Courier New" w:cs="Courier New"/>
        </w:rPr>
        <w:t>т 14.02.2022 г. постановление № 13</w:t>
      </w:r>
      <w:r w:rsidRPr="006B3086">
        <w:rPr>
          <w:rFonts w:ascii="Courier New" w:hAnsi="Courier New" w:cs="Courier New"/>
        </w:rPr>
        <w:t>,</w:t>
      </w:r>
    </w:p>
    <w:p w:rsidR="00162D6E" w:rsidRPr="006B3086" w:rsidRDefault="00DB77CF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с измен. от 13.09.2023 г. постановление № 66</w:t>
      </w:r>
      <w:r w:rsidR="00162D6E" w:rsidRPr="006B3086">
        <w:rPr>
          <w:rFonts w:ascii="Courier New" w:hAnsi="Courier New" w:cs="Courier New"/>
        </w:rPr>
        <w:t>)</w:t>
      </w:r>
    </w:p>
    <w:p w:rsidR="00A93F2B" w:rsidRDefault="00A93F2B" w:rsidP="00A93F2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3F2B" w:rsidRDefault="00A93F2B" w:rsidP="00A93F2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3F2B" w:rsidRPr="006B3086" w:rsidRDefault="00A93F2B" w:rsidP="00A93F2B">
      <w:pPr>
        <w:pStyle w:val="a6"/>
        <w:spacing w:after="0" w:line="240" w:lineRule="exact"/>
        <w:rPr>
          <w:rFonts w:cs="Arial"/>
          <w:i w:val="0"/>
          <w:szCs w:val="24"/>
        </w:rPr>
      </w:pPr>
      <w:r w:rsidRPr="006B3086">
        <w:rPr>
          <w:rFonts w:cs="Arial"/>
          <w:i w:val="0"/>
          <w:szCs w:val="24"/>
        </w:rPr>
        <w:t>Муниципальная программа</w:t>
      </w:r>
    </w:p>
    <w:p w:rsidR="00A93F2B" w:rsidRPr="006B3086" w:rsidRDefault="00A93F2B" w:rsidP="00085D4C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</w:t>
      </w:r>
      <w:r w:rsidR="00085D4C" w:rsidRPr="006B3086">
        <w:rPr>
          <w:rFonts w:ascii="Arial" w:hAnsi="Arial" w:cs="Arial"/>
          <w:sz w:val="24"/>
          <w:szCs w:val="24"/>
        </w:rPr>
        <w:t xml:space="preserve"> «Тихоновка» на 2020-2024 годы»</w:t>
      </w:r>
    </w:p>
    <w:p w:rsidR="00A93F2B" w:rsidRPr="006B3086" w:rsidRDefault="00A93F2B" w:rsidP="00A93F2B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93F2B" w:rsidRPr="006B3086" w:rsidRDefault="00085D4C" w:rsidP="00085D4C">
      <w:pPr>
        <w:pStyle w:val="a6"/>
        <w:spacing w:after="0"/>
        <w:ind w:firstLine="709"/>
        <w:jc w:val="left"/>
        <w:rPr>
          <w:rFonts w:cs="Arial"/>
          <w:i w:val="0"/>
          <w:szCs w:val="24"/>
        </w:rPr>
      </w:pPr>
      <w:r w:rsidRPr="006B3086">
        <w:rPr>
          <w:rFonts w:cs="Arial"/>
          <w:i w:val="0"/>
          <w:szCs w:val="24"/>
        </w:rPr>
        <w:t xml:space="preserve">                                       </w:t>
      </w:r>
      <w:r w:rsidR="00A93F2B" w:rsidRPr="006B3086">
        <w:rPr>
          <w:rFonts w:cs="Arial"/>
          <w:i w:val="0"/>
          <w:szCs w:val="24"/>
        </w:rPr>
        <w:t xml:space="preserve">Паспорт Программы </w:t>
      </w:r>
    </w:p>
    <w:p w:rsidR="00A93F2B" w:rsidRDefault="00A93F2B" w:rsidP="00A93F2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pStyle w:val="a6"/>
              <w:spacing w:after="0" w:line="240" w:lineRule="exact"/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</w:pPr>
            <w:r w:rsidRPr="006B3086"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  <w:t>Муниципальная программа</w:t>
            </w:r>
          </w:p>
          <w:p w:rsidR="00A93F2B" w:rsidRPr="006B3086" w:rsidRDefault="00A93F2B">
            <w:pPr>
              <w:spacing w:after="0"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«Пожарная безопасность на территории муниципального образования «Тихоновка» на 2020-2024 годы»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(далее - Программа)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pacing w:after="0" w:line="270" w:lineRule="atLeast"/>
              <w:jc w:val="both"/>
              <w:outlineLvl w:val="2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 Федеральный закон от 21.12.1994 № 69-ФЗ «О пожарной безопасности»;</w:t>
            </w:r>
          </w:p>
          <w:p w:rsidR="00A93F2B" w:rsidRPr="006B3086" w:rsidRDefault="00A93F2B">
            <w:pPr>
              <w:spacing w:after="0" w:line="270" w:lineRule="atLeast"/>
              <w:jc w:val="both"/>
              <w:outlineLvl w:val="2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 Устав МО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Основные задачи 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Создание и совершенствование нормативно-правовой базы обеспечения пожарной безопасности муниципального образования «Тихоновка».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A93F2B" w:rsidRPr="006B3086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безопасности.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Сроки </w:t>
            </w:r>
            <w:proofErr w:type="gramStart"/>
            <w:r w:rsidRPr="006B3086">
              <w:rPr>
                <w:rFonts w:ascii="Courier New" w:hAnsi="Courier New" w:cs="Courier New"/>
                <w:lang w:eastAsia="en-US"/>
              </w:rPr>
              <w:t>реализации  Программы</w:t>
            </w:r>
            <w:proofErr w:type="gramEnd"/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2020-2024 годы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Основные мероприятия 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A93F2B" w:rsidRPr="006B308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Информационное обеспечение населения о мерах пожарной безопасности.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«Тихоновка».  Муниципальное бюджетное учреждение культуры «Социально-культурный центр МО «Тихоновка» 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Основные 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Объемы и источники </w:t>
            </w:r>
          </w:p>
          <w:p w:rsidR="00A93F2B" w:rsidRPr="006B3086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финансирования 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6B3086" w:rsidRDefault="00C40B0C" w:rsidP="00C40B0C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</w:rPr>
              <w:t>«</w:t>
            </w:r>
            <w:r w:rsidRPr="006B3086">
              <w:rPr>
                <w:rFonts w:ascii="Courier New" w:hAnsi="Courier New" w:cs="Courier New"/>
                <w:lang w:eastAsia="en-US"/>
              </w:rPr>
              <w:t>Прогнозная (справочная) оценка расходов на реализацию Программы из бю</w:t>
            </w:r>
            <w:r w:rsidR="00F576BE" w:rsidRPr="006B3086">
              <w:rPr>
                <w:rFonts w:ascii="Courier New" w:hAnsi="Courier New" w:cs="Courier New"/>
                <w:lang w:eastAsia="en-US"/>
              </w:rPr>
              <w:t>джета сельского поселения – 2341</w:t>
            </w:r>
            <w:r w:rsidRPr="006B3086">
              <w:rPr>
                <w:rFonts w:ascii="Courier New" w:hAnsi="Courier New" w:cs="Courier New"/>
                <w:lang w:eastAsia="en-US"/>
              </w:rPr>
              <w:t>,0 тыс. рублей, в том числе по годам:</w:t>
            </w:r>
          </w:p>
          <w:p w:rsidR="00C40B0C" w:rsidRPr="006B3086" w:rsidRDefault="00F576BE" w:rsidP="00C40B0C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2020 год – 338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>,0тыс.руб.</w:t>
            </w:r>
          </w:p>
          <w:p w:rsidR="00C40B0C" w:rsidRPr="006B3086" w:rsidRDefault="00C40B0C" w:rsidP="00C40B0C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2021 год –344,0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>.</w:t>
            </w:r>
          </w:p>
          <w:p w:rsidR="00C40B0C" w:rsidRPr="006B3086" w:rsidRDefault="00C40B0C" w:rsidP="00C40B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2022 год – 342,0тыс.руб.</w:t>
            </w:r>
          </w:p>
          <w:p w:rsidR="00C40B0C" w:rsidRPr="006B3086" w:rsidRDefault="00F576BE" w:rsidP="00C40B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2023 год –681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 xml:space="preserve">,0 </w:t>
            </w:r>
            <w:proofErr w:type="spellStart"/>
            <w:r w:rsidR="00C40B0C" w:rsidRPr="006B308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="00C40B0C" w:rsidRPr="006B3086">
              <w:rPr>
                <w:rFonts w:ascii="Courier New" w:hAnsi="Courier New" w:cs="Courier New"/>
                <w:lang w:eastAsia="en-US"/>
              </w:rPr>
              <w:t>.</w:t>
            </w:r>
          </w:p>
          <w:p w:rsidR="00C40B0C" w:rsidRPr="006B3086" w:rsidRDefault="00F576BE" w:rsidP="00C40B0C">
            <w:pPr>
              <w:spacing w:after="0" w:line="315" w:lineRule="atLeast"/>
              <w:jc w:val="both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2024 год -636</w:t>
            </w:r>
            <w:r w:rsidR="00C40B0C" w:rsidRPr="006B3086">
              <w:rPr>
                <w:rFonts w:ascii="Courier New" w:hAnsi="Courier New" w:cs="Courier New"/>
                <w:lang w:eastAsia="en-US"/>
              </w:rPr>
              <w:t xml:space="preserve">,0 </w:t>
            </w:r>
            <w:proofErr w:type="spellStart"/>
            <w:r w:rsidR="00C40B0C" w:rsidRPr="006B308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="00C40B0C" w:rsidRPr="006B3086">
              <w:rPr>
                <w:rFonts w:ascii="Courier New" w:hAnsi="Courier New" w:cs="Courier New"/>
                <w:lang w:eastAsia="en-US"/>
              </w:rPr>
              <w:t>.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6B308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Ожидаемые конечные результаты</w:t>
            </w:r>
          </w:p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086">
              <w:rPr>
                <w:rFonts w:ascii="Courier New" w:hAnsi="Courier New" w:cs="Courier New"/>
                <w:sz w:val="22"/>
                <w:szCs w:val="22"/>
              </w:rPr>
              <w:t>Повышение уровня грамотности населения по пожарной безопасности.</w:t>
            </w:r>
          </w:p>
          <w:p w:rsidR="00A93F2B" w:rsidRPr="006B3086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086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Система организации контроля 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муниципального образования «Тихоновка» (далее – администрация сельского поселения)</w:t>
            </w:r>
          </w:p>
        </w:tc>
      </w:tr>
    </w:tbl>
    <w:p w:rsidR="00A93F2B" w:rsidRDefault="00A93F2B" w:rsidP="00A93F2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6B3086" w:rsidRDefault="00A93F2B" w:rsidP="00A93F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A93F2B" w:rsidRPr="006B3086" w:rsidRDefault="00A93F2B" w:rsidP="00A93F2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lastRenderedPageBreak/>
        <w:t>2.Основные цели и задачи, сроки и этапы реализации Программы, целевые индикаторы и показатели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A93F2B" w:rsidRPr="006B3086" w:rsidRDefault="00A93F2B" w:rsidP="00A93F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A93F2B" w:rsidRPr="006B3086" w:rsidRDefault="00A93F2B" w:rsidP="00A93F2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  создание и совершенствование нормативно-правовой базы обеспечения пожарной безопасности сельского поселения;</w:t>
      </w:r>
    </w:p>
    <w:p w:rsidR="00A93F2B" w:rsidRPr="006B3086" w:rsidRDefault="00A93F2B" w:rsidP="00A93F2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A93F2B" w:rsidRPr="006B3086" w:rsidRDefault="00A93F2B" w:rsidP="00A93F2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информировать население о мерах пожарной безопасности;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организовывать обучение </w:t>
      </w:r>
      <w:r w:rsidR="006B3086" w:rsidRPr="006B3086">
        <w:rPr>
          <w:rFonts w:ascii="Arial" w:hAnsi="Arial" w:cs="Arial"/>
          <w:sz w:val="24"/>
          <w:szCs w:val="24"/>
        </w:rPr>
        <w:t>и переподготовку</w:t>
      </w:r>
      <w:r w:rsidRPr="006B3086">
        <w:rPr>
          <w:rFonts w:ascii="Arial" w:hAnsi="Arial" w:cs="Arial"/>
          <w:sz w:val="24"/>
          <w:szCs w:val="24"/>
        </w:rPr>
        <w:t xml:space="preserve">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организовывать противопожарную пропаганду о правилах пожарной безопасности в быту;</w:t>
      </w:r>
    </w:p>
    <w:p w:rsidR="00A93F2B" w:rsidRPr="006B308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A93F2B" w:rsidRPr="006B3086" w:rsidRDefault="00A93F2B" w:rsidP="00A93F2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93F2B" w:rsidRPr="006B3086" w:rsidRDefault="00A93F2B" w:rsidP="00A93F2B">
      <w:pPr>
        <w:spacing w:after="0"/>
        <w:rPr>
          <w:rFonts w:ascii="Arial" w:hAnsi="Arial" w:cs="Arial"/>
          <w:sz w:val="24"/>
          <w:szCs w:val="24"/>
        </w:rPr>
      </w:pPr>
    </w:p>
    <w:p w:rsidR="00A93F2B" w:rsidRPr="006B3086" w:rsidRDefault="00A93F2B" w:rsidP="00A93F2B">
      <w:pPr>
        <w:spacing w:after="0"/>
        <w:ind w:firstLine="709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Таблица 1</w:t>
      </w:r>
    </w:p>
    <w:p w:rsidR="00A93F2B" w:rsidRPr="006B3086" w:rsidRDefault="00A93F2B" w:rsidP="00A93F2B">
      <w:pPr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Целевые индикаторы и показатели</w:t>
      </w:r>
    </w:p>
    <w:p w:rsidR="00A93F2B" w:rsidRDefault="00A93F2B" w:rsidP="00A93F2B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015"/>
        <w:gridCol w:w="852"/>
        <w:gridCol w:w="850"/>
        <w:gridCol w:w="851"/>
        <w:gridCol w:w="992"/>
        <w:gridCol w:w="994"/>
        <w:gridCol w:w="851"/>
        <w:gridCol w:w="279"/>
      </w:tblGrid>
      <w:tr w:rsidR="00A93F2B" w:rsidRPr="006B3086" w:rsidTr="006B308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A93F2B" w:rsidRPr="006B3086" w:rsidTr="006B3086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2018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2019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2020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2022</w:t>
            </w:r>
          </w:p>
          <w:p w:rsidR="00A93F2B" w:rsidRPr="006B308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2023</w:t>
            </w:r>
          </w:p>
          <w:p w:rsidR="00A93F2B" w:rsidRPr="006B308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A93F2B" w:rsidRPr="006B3086" w:rsidTr="006B308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</w:tr>
      <w:tr w:rsidR="00A93F2B" w:rsidRPr="006B3086" w:rsidTr="006B308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B308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Количество пожаров и загораний на территории </w:t>
            </w: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  <w:tr w:rsidR="00A93F2B" w:rsidRPr="006B3086" w:rsidTr="006B308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6B3086">
              <w:rPr>
                <w:rFonts w:ascii="Courier New" w:eastAsia="Calibri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Calibri" w:hAnsi="Courier New" w:cs="Courier New"/>
                <w:lang w:eastAsia="en-US"/>
              </w:rPr>
            </w:pPr>
            <w:r w:rsidRPr="006B3086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6B308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A93F2B" w:rsidRDefault="00A93F2B" w:rsidP="00A93F2B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6B308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3. Система программных мероприятий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A93F2B" w:rsidRPr="006B308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085D4C" w:rsidRPr="006B3086" w:rsidRDefault="00085D4C" w:rsidP="00085D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</w:t>
      </w:r>
      <w:r w:rsidR="00F576BE" w:rsidRPr="006B3086">
        <w:rPr>
          <w:rFonts w:ascii="Arial" w:hAnsi="Arial" w:cs="Arial"/>
          <w:sz w:val="24"/>
          <w:szCs w:val="24"/>
        </w:rPr>
        <w:t>составляет 2341</w:t>
      </w:r>
      <w:r w:rsidRPr="006B3086">
        <w:rPr>
          <w:rFonts w:ascii="Arial" w:hAnsi="Arial" w:cs="Arial"/>
          <w:sz w:val="24"/>
          <w:szCs w:val="24"/>
        </w:rPr>
        <w:t>,0 тыс. рублей, в то</w:t>
      </w:r>
      <w:r w:rsidR="00F576BE" w:rsidRPr="006B3086">
        <w:rPr>
          <w:rFonts w:ascii="Arial" w:hAnsi="Arial" w:cs="Arial"/>
          <w:sz w:val="24"/>
          <w:szCs w:val="24"/>
        </w:rPr>
        <w:t>м числе по годам: 2020 год – 338</w:t>
      </w:r>
      <w:r w:rsidRPr="006B3086">
        <w:rPr>
          <w:rFonts w:ascii="Arial" w:hAnsi="Arial" w:cs="Arial"/>
          <w:sz w:val="24"/>
          <w:szCs w:val="24"/>
        </w:rPr>
        <w:t>,0 тыс. рублей, 2021 год – 344,0 тыс. рублей, 2022 год – 3</w:t>
      </w:r>
      <w:r w:rsidR="00F576BE" w:rsidRPr="006B3086">
        <w:rPr>
          <w:rFonts w:ascii="Arial" w:hAnsi="Arial" w:cs="Arial"/>
          <w:sz w:val="24"/>
          <w:szCs w:val="24"/>
        </w:rPr>
        <w:t>42,0 тыс. рублей, 2023 год – 681</w:t>
      </w:r>
      <w:r w:rsidRPr="006B3086">
        <w:rPr>
          <w:rFonts w:ascii="Arial" w:hAnsi="Arial" w:cs="Arial"/>
          <w:sz w:val="24"/>
          <w:szCs w:val="24"/>
        </w:rPr>
        <w:t xml:space="preserve">,0 </w:t>
      </w:r>
      <w:proofErr w:type="spellStart"/>
      <w:proofErr w:type="gram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F576BE" w:rsidRPr="006B3086">
        <w:rPr>
          <w:rFonts w:ascii="Arial" w:hAnsi="Arial" w:cs="Arial"/>
          <w:sz w:val="24"/>
          <w:szCs w:val="24"/>
        </w:rPr>
        <w:t>, 2024 – 636</w:t>
      </w:r>
      <w:r w:rsidRPr="006B3086">
        <w:rPr>
          <w:rFonts w:ascii="Arial" w:hAnsi="Arial" w:cs="Arial"/>
          <w:sz w:val="24"/>
          <w:szCs w:val="24"/>
        </w:rPr>
        <w:t xml:space="preserve">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r w:rsidRPr="006B3086">
        <w:rPr>
          <w:rFonts w:ascii="Arial" w:hAnsi="Arial" w:cs="Arial"/>
          <w:sz w:val="24"/>
          <w:szCs w:val="24"/>
        </w:rPr>
        <w:t>.».</w:t>
      </w:r>
    </w:p>
    <w:p w:rsidR="00A93F2B" w:rsidRPr="006B308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муниципального образования «Тихоновка».</w:t>
      </w:r>
    </w:p>
    <w:p w:rsidR="00A93F2B" w:rsidRPr="006B308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>-готовит годовой отчет и представляет его в администрацию муниципального образования «Боханский район» в срок до 01 марта года, следующего за отчетным.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3086">
        <w:rPr>
          <w:rFonts w:eastAsia="Calibri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администрации МО «Боханский район». </w:t>
      </w:r>
    </w:p>
    <w:p w:rsidR="00A93F2B" w:rsidRPr="006B308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93F2B" w:rsidRPr="006B3086" w:rsidRDefault="00A93F2B" w:rsidP="00A93F2B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B3086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A93F2B" w:rsidRPr="006B3086" w:rsidRDefault="00A93F2B" w:rsidP="00A93F2B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а) степени достижения целей и решения задач Программы в целом;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lastRenderedPageBreak/>
        <w:t>Оценка степени достижения целей и решения задач определяется по формуле: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ДИ = (Ф1/П1+Ф2/П2+…</w:t>
      </w:r>
      <w:proofErr w:type="spellStart"/>
      <w:r w:rsidRPr="006B3086">
        <w:rPr>
          <w:rFonts w:ascii="Arial" w:hAnsi="Arial" w:cs="Arial"/>
          <w:b/>
          <w:sz w:val="24"/>
          <w:szCs w:val="24"/>
        </w:rPr>
        <w:t>Фк</w:t>
      </w:r>
      <w:proofErr w:type="spellEnd"/>
      <w:r w:rsidRPr="006B3086">
        <w:rPr>
          <w:rFonts w:ascii="Arial" w:hAnsi="Arial" w:cs="Arial"/>
          <w:b/>
          <w:sz w:val="24"/>
          <w:szCs w:val="24"/>
        </w:rPr>
        <w:t>/</w:t>
      </w:r>
      <w:proofErr w:type="spellStart"/>
      <w:r w:rsidRPr="006B3086">
        <w:rPr>
          <w:rFonts w:ascii="Arial" w:hAnsi="Arial" w:cs="Arial"/>
          <w:b/>
          <w:sz w:val="24"/>
          <w:szCs w:val="24"/>
        </w:rPr>
        <w:t>Пк</w:t>
      </w:r>
      <w:proofErr w:type="spellEnd"/>
      <w:r w:rsidRPr="006B3086">
        <w:rPr>
          <w:rFonts w:ascii="Arial" w:hAnsi="Arial" w:cs="Arial"/>
          <w:b/>
          <w:sz w:val="24"/>
          <w:szCs w:val="24"/>
        </w:rPr>
        <w:t>)/К*100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где: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БЛ = О/П*100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где: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ОП = 0,7*ДИ+0,3*БЛ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</w:t>
      </w:r>
      <w:r w:rsidR="006B3086" w:rsidRPr="006B3086">
        <w:rPr>
          <w:rFonts w:ascii="Arial" w:hAnsi="Arial" w:cs="Arial"/>
          <w:sz w:val="24"/>
          <w:szCs w:val="24"/>
        </w:rPr>
        <w:t>эффективная при</w:t>
      </w:r>
      <w:r w:rsidRPr="006B3086">
        <w:rPr>
          <w:rFonts w:ascii="Arial" w:hAnsi="Arial" w:cs="Arial"/>
          <w:sz w:val="24"/>
          <w:szCs w:val="24"/>
        </w:rPr>
        <w:t xml:space="preserve"> </w:t>
      </w:r>
      <w:r w:rsidRPr="006B3086">
        <w:rPr>
          <w:rFonts w:ascii="Arial" w:hAnsi="Arial" w:cs="Arial"/>
          <w:b/>
          <w:sz w:val="24"/>
          <w:szCs w:val="24"/>
        </w:rPr>
        <w:t>ОП=&gt; 80</w:t>
      </w:r>
      <w:r w:rsidRPr="006B3086">
        <w:rPr>
          <w:rFonts w:ascii="Arial" w:hAnsi="Arial" w:cs="Arial"/>
          <w:sz w:val="24"/>
          <w:szCs w:val="24"/>
        </w:rPr>
        <w:t xml:space="preserve">; 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6B3086">
        <w:rPr>
          <w:rFonts w:ascii="Arial" w:hAnsi="Arial" w:cs="Arial"/>
          <w:b/>
          <w:sz w:val="24"/>
          <w:szCs w:val="24"/>
        </w:rPr>
        <w:t xml:space="preserve">50 &lt;= </w:t>
      </w:r>
      <w:r w:rsidR="006B3086" w:rsidRPr="006B3086">
        <w:rPr>
          <w:rFonts w:ascii="Arial" w:hAnsi="Arial" w:cs="Arial"/>
          <w:b/>
          <w:sz w:val="24"/>
          <w:szCs w:val="24"/>
        </w:rPr>
        <w:t>ОП &lt;</w:t>
      </w:r>
      <w:r w:rsidRPr="006B3086">
        <w:rPr>
          <w:rFonts w:ascii="Arial" w:hAnsi="Arial" w:cs="Arial"/>
          <w:b/>
          <w:sz w:val="24"/>
          <w:szCs w:val="24"/>
        </w:rPr>
        <w:t>=80</w:t>
      </w:r>
      <w:r w:rsidRPr="006B3086">
        <w:rPr>
          <w:rFonts w:ascii="Arial" w:hAnsi="Arial" w:cs="Arial"/>
          <w:sz w:val="24"/>
          <w:szCs w:val="24"/>
        </w:rPr>
        <w:t>;</w:t>
      </w:r>
    </w:p>
    <w:p w:rsidR="00A93F2B" w:rsidRPr="006B308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</w:t>
      </w:r>
      <w:r w:rsidR="006B3086" w:rsidRPr="006B3086">
        <w:rPr>
          <w:rFonts w:ascii="Arial" w:hAnsi="Arial" w:cs="Arial"/>
          <w:sz w:val="24"/>
          <w:szCs w:val="24"/>
        </w:rPr>
        <w:t>неэффективная при</w:t>
      </w:r>
      <w:r w:rsidRPr="006B3086">
        <w:rPr>
          <w:rFonts w:ascii="Arial" w:hAnsi="Arial" w:cs="Arial"/>
          <w:sz w:val="24"/>
          <w:szCs w:val="24"/>
        </w:rPr>
        <w:t xml:space="preserve"> </w:t>
      </w:r>
      <w:r w:rsidRPr="006B3086">
        <w:rPr>
          <w:rFonts w:ascii="Arial" w:hAnsi="Arial" w:cs="Arial"/>
          <w:b/>
          <w:sz w:val="24"/>
          <w:szCs w:val="24"/>
        </w:rPr>
        <w:t>ОП</w:t>
      </w:r>
      <w:proofErr w:type="gramStart"/>
      <w:r w:rsidR="006B3086" w:rsidRPr="006B3086">
        <w:rPr>
          <w:rFonts w:ascii="Arial" w:hAnsi="Arial" w:cs="Arial"/>
          <w:b/>
          <w:sz w:val="24"/>
          <w:szCs w:val="24"/>
        </w:rPr>
        <w:t>=&lt;</w:t>
      </w:r>
      <w:proofErr w:type="gramEnd"/>
      <w:r w:rsidR="006B3086" w:rsidRPr="006B3086">
        <w:rPr>
          <w:rFonts w:ascii="Arial" w:hAnsi="Arial" w:cs="Arial"/>
          <w:b/>
          <w:sz w:val="24"/>
          <w:szCs w:val="24"/>
        </w:rPr>
        <w:t>50</w:t>
      </w:r>
      <w:r w:rsidRPr="006B3086">
        <w:rPr>
          <w:rFonts w:ascii="Arial" w:hAnsi="Arial" w:cs="Arial"/>
          <w:sz w:val="24"/>
          <w:szCs w:val="24"/>
        </w:rPr>
        <w:t>.</w:t>
      </w:r>
    </w:p>
    <w:p w:rsidR="00A55314" w:rsidRPr="00A93F2B" w:rsidRDefault="00A55314" w:rsidP="00A55314">
      <w:pPr>
        <w:spacing w:after="0" w:line="240" w:lineRule="exac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55314" w:rsidRPr="006B3086" w:rsidRDefault="00A55314" w:rsidP="00A55314">
      <w:pPr>
        <w:pStyle w:val="a8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Приложение№1 </w:t>
      </w:r>
    </w:p>
    <w:p w:rsidR="00A55314" w:rsidRPr="006B3086" w:rsidRDefault="00A55314" w:rsidP="00A55314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6B308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A55314" w:rsidRPr="006B308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«Пожарная безопасность на территории</w:t>
      </w:r>
    </w:p>
    <w:p w:rsidR="00A55314" w:rsidRPr="006B308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A55314" w:rsidRPr="006B308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на 2020-2024 годы»</w:t>
      </w:r>
    </w:p>
    <w:p w:rsidR="00A55314" w:rsidRPr="006B3086" w:rsidRDefault="00A55314" w:rsidP="00A55314">
      <w:pPr>
        <w:pStyle w:val="a8"/>
        <w:spacing w:after="0"/>
        <w:ind w:left="0"/>
        <w:jc w:val="center"/>
        <w:rPr>
          <w:rFonts w:ascii="Courier New" w:hAnsi="Courier New" w:cs="Courier New"/>
        </w:rPr>
      </w:pPr>
    </w:p>
    <w:p w:rsidR="00A55314" w:rsidRPr="006B3086" w:rsidRDefault="00A55314" w:rsidP="00A55314">
      <w:pPr>
        <w:pStyle w:val="a8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A55314" w:rsidRDefault="00A55314" w:rsidP="00A55314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F576BE" w:rsidRPr="006B3086" w:rsidTr="003C4F87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Примечание</w:t>
            </w:r>
          </w:p>
        </w:tc>
      </w:tr>
      <w:tr w:rsidR="00F576BE" w:rsidRPr="006B3086" w:rsidTr="003C4F87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576BE" w:rsidRPr="006B3086" w:rsidTr="003C4F87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2022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99,0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6.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6B3086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6B308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576BE" w:rsidRPr="006B3086" w:rsidTr="003C4F8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13)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64,0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12,0</w:t>
            </w: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Оснащение средствами первичного пожаротушения, противопожарного инвентаря территорий </w:t>
            </w: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общего пользования:</w:t>
            </w:r>
          </w:p>
          <w:p w:rsidR="00F576BE" w:rsidRPr="006B3086" w:rsidRDefault="00F576BE" w:rsidP="003C4F87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здание библиотеки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F576BE" w:rsidRPr="006B3086" w:rsidRDefault="00F576BE" w:rsidP="003C4F87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6B3086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576BE" w:rsidRPr="006B3086" w:rsidTr="003C4F8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F576BE" w:rsidRPr="006B3086" w:rsidRDefault="00F576BE" w:rsidP="003C4F87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F576BE" w:rsidRPr="006B3086" w:rsidRDefault="00F576BE" w:rsidP="003C4F87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F576BE" w:rsidRPr="006B3086" w:rsidRDefault="00F576BE" w:rsidP="003C4F87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1335,0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20,0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45,0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270,0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270,0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265,0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45,0</w:t>
            </w: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F576BE" w:rsidRPr="006B3086" w:rsidTr="003C4F8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2341,0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6B3086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6B3086">
              <w:rPr>
                <w:rFonts w:ascii="Courier New" w:eastAsia="Times New Roman" w:hAnsi="Courier New" w:cs="Courier New"/>
                <w:b/>
                <w:lang w:eastAsia="en-US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E" w:rsidRPr="006B3086" w:rsidRDefault="00F576BE" w:rsidP="003C4F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F576BE" w:rsidRPr="006B3086" w:rsidRDefault="00F576BE" w:rsidP="00F576BE">
      <w:pPr>
        <w:spacing w:after="0" w:line="315" w:lineRule="atLeast"/>
        <w:jc w:val="both"/>
        <w:rPr>
          <w:rFonts w:ascii="Courier New" w:hAnsi="Courier New" w:cs="Courier New"/>
        </w:rPr>
      </w:pPr>
    </w:p>
    <w:bookmarkEnd w:id="0"/>
    <w:p w:rsidR="00A55314" w:rsidRPr="006B3086" w:rsidRDefault="00A55314" w:rsidP="00A55314">
      <w:pPr>
        <w:spacing w:after="0" w:line="315" w:lineRule="atLeast"/>
        <w:jc w:val="both"/>
        <w:rPr>
          <w:rFonts w:ascii="Courier New" w:hAnsi="Courier New" w:cs="Courier New"/>
        </w:rPr>
      </w:pPr>
    </w:p>
    <w:sectPr w:rsidR="00A55314" w:rsidRPr="006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7A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3BE"/>
    <w:multiLevelType w:val="hybridMultilevel"/>
    <w:tmpl w:val="F6A48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AEC"/>
    <w:multiLevelType w:val="hybridMultilevel"/>
    <w:tmpl w:val="353817E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634D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2B"/>
    <w:rsid w:val="00067FE7"/>
    <w:rsid w:val="00085D4C"/>
    <w:rsid w:val="00136587"/>
    <w:rsid w:val="00162D6E"/>
    <w:rsid w:val="0021760F"/>
    <w:rsid w:val="0060060F"/>
    <w:rsid w:val="006B3086"/>
    <w:rsid w:val="006F642F"/>
    <w:rsid w:val="007C35B0"/>
    <w:rsid w:val="009D1D4D"/>
    <w:rsid w:val="00A55314"/>
    <w:rsid w:val="00A93F2B"/>
    <w:rsid w:val="00C40B0C"/>
    <w:rsid w:val="00C657ED"/>
    <w:rsid w:val="00DB77CF"/>
    <w:rsid w:val="00F349D2"/>
    <w:rsid w:val="00F576BE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65D"/>
  <w15:docId w15:val="{46CD4844-391B-4655-BA53-8685E2E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3F2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93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93F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A93F2B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A93F2B"/>
    <w:rPr>
      <w:rFonts w:ascii="Arial" w:eastAsia="Times New Roman" w:hAnsi="Arial" w:cs="Times New Roman"/>
      <w:i/>
      <w:sz w:val="24"/>
      <w:szCs w:val="20"/>
    </w:rPr>
  </w:style>
  <w:style w:type="paragraph" w:styleId="a8">
    <w:name w:val="List Paragraph"/>
    <w:basedOn w:val="a"/>
    <w:uiPriority w:val="34"/>
    <w:qFormat/>
    <w:rsid w:val="00A93F2B"/>
    <w:pPr>
      <w:ind w:left="720"/>
      <w:contextualSpacing/>
    </w:pPr>
  </w:style>
  <w:style w:type="paragraph" w:customStyle="1" w:styleId="ConsPlusNormal">
    <w:name w:val="ConsPlusNormal"/>
    <w:semiHidden/>
    <w:rsid w:val="00A93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2023-09-25T04:03:00Z</cp:lastPrinted>
  <dcterms:created xsi:type="dcterms:W3CDTF">2020-07-06T07:12:00Z</dcterms:created>
  <dcterms:modified xsi:type="dcterms:W3CDTF">2023-10-06T02:26:00Z</dcterms:modified>
</cp:coreProperties>
</file>